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Анализ обращения граждан за 2019год.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28"/>
          <w:szCs w:val="2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inherit" w:hAnsi="inherit" w:cs="Tahoma"/>
          <w:color w:val="444444"/>
          <w:sz w:val="28"/>
          <w:szCs w:val="28"/>
        </w:rPr>
        <w:t>Сайрановский</w:t>
      </w:r>
      <w:proofErr w:type="spellEnd"/>
      <w:r>
        <w:rPr>
          <w:rFonts w:ascii="inherit" w:hAnsi="inherit" w:cs="Tahoma"/>
          <w:color w:val="444444"/>
          <w:sz w:val="28"/>
          <w:szCs w:val="28"/>
        </w:rPr>
        <w:t xml:space="preserve"> сельсовет рассмотрено обращений граждан с 01.01.2019 по 01.12.2019г.: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личный прием главы администрации посетило граждан -87;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проведено (с 01.01.2019 по 01.12.2019) 12 совещаний при главе администрации сельского поселения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- 3 о газификации, водоснабжении, асфальтировании улиц, уличном освещение;</w:t>
      </w:r>
    </w:p>
    <w:p w:rsidR="00E248C3" w:rsidRPr="000C3841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b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- 1</w:t>
      </w:r>
      <w:r w:rsidRPr="000C3841">
        <w:rPr>
          <w:rFonts w:ascii="inherit" w:hAnsi="inherit" w:cs="Tahoma"/>
          <w:b/>
          <w:color w:val="444444"/>
          <w:sz w:val="28"/>
          <w:szCs w:val="28"/>
        </w:rPr>
        <w:t xml:space="preserve">об </w:t>
      </w:r>
      <w:proofErr w:type="gramStart"/>
      <w:r w:rsidRPr="000C3841">
        <w:rPr>
          <w:rFonts w:ascii="inherit" w:hAnsi="inherit" w:cs="Tahoma"/>
          <w:b/>
          <w:color w:val="444444"/>
          <w:sz w:val="28"/>
          <w:szCs w:val="28"/>
        </w:rPr>
        <w:t>улучшении</w:t>
      </w:r>
      <w:proofErr w:type="gramEnd"/>
      <w:r w:rsidRPr="000C3841">
        <w:rPr>
          <w:rFonts w:ascii="inherit" w:hAnsi="inherit" w:cs="Tahoma"/>
          <w:b/>
          <w:color w:val="444444"/>
          <w:sz w:val="28"/>
          <w:szCs w:val="28"/>
        </w:rPr>
        <w:t xml:space="preserve"> жилищных условий;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28"/>
          <w:szCs w:val="2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</w:t>
      </w:r>
      <w:r>
        <w:rPr>
          <w:rFonts w:ascii="inherit" w:hAnsi="inherit" w:cs="Tahoma"/>
          <w:b/>
          <w:color w:val="444444"/>
          <w:sz w:val="28"/>
          <w:szCs w:val="28"/>
        </w:rPr>
        <w:t>1636</w:t>
      </w:r>
      <w:r w:rsidRPr="000C3841">
        <w:rPr>
          <w:rFonts w:ascii="inherit" w:hAnsi="inherit" w:cs="Tahoma"/>
          <w:b/>
          <w:color w:val="444444"/>
          <w:sz w:val="28"/>
          <w:szCs w:val="28"/>
        </w:rPr>
        <w:t xml:space="preserve"> обращений по выдаче справо</w:t>
      </w:r>
      <w:proofErr w:type="gramStart"/>
      <w:r w:rsidRPr="000C3841">
        <w:rPr>
          <w:rFonts w:ascii="inherit" w:hAnsi="inherit" w:cs="Tahoma"/>
          <w:b/>
          <w:color w:val="444444"/>
          <w:sz w:val="28"/>
          <w:szCs w:val="28"/>
        </w:rPr>
        <w:t>к</w:t>
      </w:r>
      <w:r>
        <w:rPr>
          <w:rFonts w:ascii="inherit" w:hAnsi="inherit" w:cs="Tahoma"/>
          <w:b/>
          <w:color w:val="444444"/>
          <w:sz w:val="28"/>
          <w:szCs w:val="28"/>
        </w:rPr>
        <w:t>(</w:t>
      </w:r>
      <w:proofErr w:type="gramEnd"/>
      <w:r>
        <w:rPr>
          <w:rFonts w:ascii="inherit" w:hAnsi="inherit" w:cs="Tahoma"/>
          <w:b/>
          <w:color w:val="444444"/>
          <w:sz w:val="28"/>
          <w:szCs w:val="28"/>
        </w:rPr>
        <w:t xml:space="preserve">выписки из домовой книги, </w:t>
      </w:r>
      <w:proofErr w:type="spellStart"/>
      <w:r>
        <w:rPr>
          <w:rFonts w:ascii="inherit" w:hAnsi="inherit" w:cs="Tahoma"/>
          <w:b/>
          <w:color w:val="444444"/>
          <w:sz w:val="28"/>
          <w:szCs w:val="28"/>
        </w:rPr>
        <w:t>похозяйственной</w:t>
      </w:r>
      <w:proofErr w:type="spellEnd"/>
      <w:r>
        <w:rPr>
          <w:rFonts w:ascii="inherit" w:hAnsi="inherit" w:cs="Tahoma"/>
          <w:b/>
          <w:color w:val="444444"/>
          <w:sz w:val="28"/>
          <w:szCs w:val="28"/>
        </w:rPr>
        <w:t xml:space="preserve"> книги, о реализации скота и пр.) </w:t>
      </w:r>
      <w:r>
        <w:rPr>
          <w:rFonts w:ascii="inherit" w:hAnsi="inherit" w:cs="Tahoma"/>
          <w:color w:val="444444"/>
          <w:sz w:val="28"/>
          <w:szCs w:val="28"/>
        </w:rPr>
        <w:t>;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28"/>
          <w:szCs w:val="28"/>
        </w:rPr>
      </w:pPr>
      <w:r>
        <w:rPr>
          <w:rFonts w:ascii="inherit" w:hAnsi="inherit" w:cs="Tahoma"/>
          <w:color w:val="444444"/>
          <w:sz w:val="28"/>
          <w:szCs w:val="28"/>
        </w:rPr>
        <w:t>- 4 заявления на участок под сенокошение;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</w:pPr>
      <w:r>
        <w:rPr>
          <w:rFonts w:ascii="inherit" w:hAnsi="inherit" w:cs="Tahoma"/>
          <w:color w:val="444444"/>
          <w:sz w:val="28"/>
          <w:szCs w:val="28"/>
        </w:rPr>
        <w:t>-5 отлов собак;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- 576 граждан пребывающих в запасе; в т ч офицеров- 7;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- 14 снято с воинского учета;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- 37 граждан, подлежащих призыву </w:t>
      </w:r>
      <w:proofErr w:type="gramStart"/>
      <w:r>
        <w:rPr>
          <w:rFonts w:ascii="inherit" w:hAnsi="inherit" w:cs="Tahoma"/>
          <w:color w:val="444444"/>
          <w:sz w:val="28"/>
          <w:szCs w:val="28"/>
        </w:rPr>
        <w:t>на</w:t>
      </w:r>
      <w:proofErr w:type="gramEnd"/>
      <w:r>
        <w:rPr>
          <w:rFonts w:ascii="inherit" w:hAnsi="inherit" w:cs="Tahoma"/>
          <w:color w:val="444444"/>
          <w:sz w:val="28"/>
          <w:szCs w:val="28"/>
        </w:rPr>
        <w:t xml:space="preserve"> в/с</w:t>
      </w:r>
    </w:p>
    <w:p w:rsidR="00E248C3" w:rsidRDefault="00E248C3" w:rsidP="00E248C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- 16 </w:t>
      </w:r>
      <w:proofErr w:type="gramStart"/>
      <w:r>
        <w:rPr>
          <w:rFonts w:ascii="inherit" w:hAnsi="inherit" w:cs="Tahoma"/>
          <w:color w:val="444444"/>
          <w:sz w:val="28"/>
          <w:szCs w:val="28"/>
        </w:rPr>
        <w:t>поставлены</w:t>
      </w:r>
      <w:proofErr w:type="gramEnd"/>
      <w:r>
        <w:rPr>
          <w:rFonts w:ascii="inherit" w:hAnsi="inherit" w:cs="Tahoma"/>
          <w:color w:val="444444"/>
          <w:sz w:val="28"/>
          <w:szCs w:val="28"/>
        </w:rPr>
        <w:t xml:space="preserve"> на воинский учет.</w:t>
      </w:r>
    </w:p>
    <w:p w:rsidR="0006369E" w:rsidRPr="00E248C3" w:rsidRDefault="0006369E" w:rsidP="00E248C3">
      <w:pPr>
        <w:rPr>
          <w:szCs w:val="18"/>
        </w:rPr>
      </w:pPr>
    </w:p>
    <w:sectPr w:rsidR="0006369E" w:rsidRPr="00E248C3" w:rsidSect="008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35" w:rsidRDefault="00ED1935" w:rsidP="00962F2E">
      <w:pPr>
        <w:spacing w:after="0" w:line="240" w:lineRule="auto"/>
      </w:pPr>
      <w:r>
        <w:separator/>
      </w:r>
    </w:p>
  </w:endnote>
  <w:endnote w:type="continuationSeparator" w:id="0">
    <w:p w:rsidR="00ED1935" w:rsidRDefault="00ED1935" w:rsidP="0096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35" w:rsidRDefault="00ED1935" w:rsidP="00962F2E">
      <w:pPr>
        <w:spacing w:after="0" w:line="240" w:lineRule="auto"/>
      </w:pPr>
      <w:r>
        <w:separator/>
      </w:r>
    </w:p>
  </w:footnote>
  <w:footnote w:type="continuationSeparator" w:id="0">
    <w:p w:rsidR="00ED1935" w:rsidRDefault="00ED1935" w:rsidP="0096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9E"/>
    <w:rsid w:val="0006369E"/>
    <w:rsid w:val="000B048A"/>
    <w:rsid w:val="000F09A7"/>
    <w:rsid w:val="00134BD7"/>
    <w:rsid w:val="003325EC"/>
    <w:rsid w:val="005A6ED3"/>
    <w:rsid w:val="007F1833"/>
    <w:rsid w:val="00824186"/>
    <w:rsid w:val="00962F2E"/>
    <w:rsid w:val="00A11A88"/>
    <w:rsid w:val="00B86F6D"/>
    <w:rsid w:val="00BA18F4"/>
    <w:rsid w:val="00BE09A1"/>
    <w:rsid w:val="00E248C3"/>
    <w:rsid w:val="00EB25BA"/>
    <w:rsid w:val="00E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69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F2E"/>
  </w:style>
  <w:style w:type="paragraph" w:styleId="a7">
    <w:name w:val="footer"/>
    <w:basedOn w:val="a"/>
    <w:link w:val="a8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>diakov.net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2021-11-10T06:13:00Z</dcterms:created>
  <dcterms:modified xsi:type="dcterms:W3CDTF">2021-11-10T06:25:00Z</dcterms:modified>
</cp:coreProperties>
</file>